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C360" w14:textId="3128A664" w:rsidR="001F2818" w:rsidRPr="00040865" w:rsidRDefault="00317E3B">
      <w:pPr>
        <w:rPr>
          <w:rFonts w:ascii="Arial" w:hAnsi="Arial" w:cs="Arial"/>
          <w:b/>
          <w:bCs/>
        </w:rPr>
      </w:pPr>
      <w:r w:rsidRPr="00040865">
        <w:rPr>
          <w:rFonts w:ascii="Arial" w:hAnsi="Arial" w:cs="Arial"/>
          <w:b/>
          <w:bCs/>
        </w:rPr>
        <w:t>When and How do I refer to MARAC?</w:t>
      </w:r>
    </w:p>
    <w:p w14:paraId="27C9F4AD" w14:textId="77777777" w:rsidR="00317E3B" w:rsidRPr="00040865" w:rsidRDefault="00317E3B" w:rsidP="00317E3B">
      <w:pPr>
        <w:spacing w:before="100" w:beforeAutospacing="1" w:after="100" w:afterAutospacing="1"/>
        <w:rPr>
          <w:rFonts w:ascii="Arial" w:eastAsia="Times New Roman" w:hAnsi="Arial" w:cs="Arial"/>
          <w:lang w:eastAsia="en-GB"/>
        </w:rPr>
      </w:pPr>
      <w:r w:rsidRPr="00040865">
        <w:rPr>
          <w:rFonts w:ascii="Arial" w:eastAsia="Times New Roman" w:hAnsi="Arial" w:cs="Arial"/>
          <w:color w:val="000000"/>
          <w:lang w:eastAsia="en-GB"/>
        </w:rPr>
        <w:t xml:space="preserve">If domestic abuse is disclosed to you, or you are aware that it is present then it is your responsibility to assess whether a referral into the MARAC is required. Wherever possible the Domestic Abuse Stalking &amp; Harassment (DASH) Risk Indicator checklist should be completed with the victim/survivor. Download a copy of the </w:t>
      </w:r>
      <w:hyperlink r:id="rId5" w:history="1">
        <w:r w:rsidRPr="00040865">
          <w:rPr>
            <w:rFonts w:ascii="Arial" w:eastAsia="Times New Roman" w:hAnsi="Arial" w:cs="Arial"/>
            <w:color w:val="000000"/>
            <w:u w:val="single"/>
            <w:lang w:eastAsia="en-GB"/>
          </w:rPr>
          <w:t>DASH Risk Indicator Checklist</w:t>
        </w:r>
      </w:hyperlink>
    </w:p>
    <w:p w14:paraId="09BC4A65" w14:textId="77777777" w:rsidR="00317E3B" w:rsidRPr="00040865" w:rsidRDefault="00317E3B" w:rsidP="00317E3B">
      <w:pPr>
        <w:spacing w:before="100" w:beforeAutospacing="1" w:after="100" w:afterAutospacing="1"/>
        <w:rPr>
          <w:rFonts w:ascii="Arial" w:eastAsia="Times New Roman" w:hAnsi="Arial" w:cs="Arial"/>
          <w:lang w:eastAsia="en-GB"/>
        </w:rPr>
      </w:pPr>
      <w:r w:rsidRPr="00040865">
        <w:rPr>
          <w:rFonts w:ascii="Arial" w:eastAsia="Times New Roman" w:hAnsi="Arial" w:cs="Arial"/>
          <w:color w:val="000000"/>
          <w:lang w:eastAsia="en-GB"/>
        </w:rPr>
        <w:t>Whilst completing the DASH with the victim/survivor will give you a good indicator of the risks posed to each individual you should also use your Professional judgement at all times. Especially in cases where there is an absence of full information or based on your experience you believe the victim/survivor is at high risk you should make a referral based on your professional judgement.</w:t>
      </w:r>
    </w:p>
    <w:p w14:paraId="177ECB5A" w14:textId="77777777" w:rsidR="00317E3B" w:rsidRPr="00040865" w:rsidRDefault="00317E3B" w:rsidP="00317E3B">
      <w:pPr>
        <w:spacing w:before="100" w:beforeAutospacing="1" w:after="100" w:afterAutospacing="1"/>
        <w:rPr>
          <w:rFonts w:ascii="Arial" w:eastAsia="Times New Roman" w:hAnsi="Arial" w:cs="Arial"/>
          <w:lang w:eastAsia="en-GB"/>
        </w:rPr>
      </w:pPr>
      <w:r w:rsidRPr="00040865">
        <w:rPr>
          <w:rFonts w:ascii="Arial" w:eastAsia="Times New Roman" w:hAnsi="Arial" w:cs="Arial"/>
          <w:b/>
          <w:bCs/>
          <w:color w:val="000000"/>
          <w:lang w:eastAsia="en-GB"/>
        </w:rPr>
        <w:t>Central Bedfordshire &amp; Bedford Borough MARAC referral criteria</w:t>
      </w:r>
    </w:p>
    <w:p w14:paraId="764BFA2F" w14:textId="77777777" w:rsidR="00317E3B" w:rsidRPr="00040865" w:rsidRDefault="00317E3B" w:rsidP="00317E3B">
      <w:pPr>
        <w:numPr>
          <w:ilvl w:val="0"/>
          <w:numId w:val="1"/>
        </w:numPr>
        <w:spacing w:before="100" w:beforeAutospacing="1" w:after="100" w:afterAutospacing="1"/>
        <w:rPr>
          <w:rFonts w:ascii="Arial" w:eastAsia="Times New Roman" w:hAnsi="Arial" w:cs="Arial"/>
          <w:lang w:eastAsia="en-GB"/>
        </w:rPr>
      </w:pPr>
      <w:r w:rsidRPr="00040865">
        <w:rPr>
          <w:rFonts w:ascii="Arial" w:eastAsia="Times New Roman" w:hAnsi="Arial" w:cs="Arial"/>
          <w:b/>
          <w:bCs/>
          <w:color w:val="000000"/>
          <w:lang w:eastAsia="en-GB"/>
        </w:rPr>
        <w:t xml:space="preserve">Professional judgement: </w:t>
      </w:r>
      <w:r w:rsidRPr="00040865">
        <w:rPr>
          <w:rFonts w:ascii="Arial" w:eastAsia="Times New Roman" w:hAnsi="Arial" w:cs="Arial"/>
          <w:color w:val="000000"/>
          <w:lang w:eastAsia="en-GB"/>
        </w:rPr>
        <w:t xml:space="preserve">if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040865">
        <w:rPr>
          <w:rFonts w:ascii="Arial" w:eastAsia="Times New Roman" w:hAnsi="Arial" w:cs="Arial"/>
          <w:b/>
          <w:bCs/>
          <w:i/>
          <w:iCs/>
          <w:color w:val="000000"/>
          <w:lang w:eastAsia="en-GB"/>
        </w:rPr>
        <w:t>This could reflect extreme levels of fear, cultural barriers to disclosure, immigration issues or language barriers particularly in cases of ‘honour’-based violence.</w:t>
      </w:r>
      <w:r w:rsidRPr="00040865">
        <w:rPr>
          <w:rFonts w:ascii="Arial" w:eastAsia="Times New Roman" w:hAnsi="Arial" w:cs="Arial"/>
          <w:color w:val="000000"/>
          <w:lang w:eastAsia="en-GB"/>
        </w:rPr>
        <w:t xml:space="preserve"> This judgement would be based on the professional’s experience and/or the victim’s perception of their risk even if they do not meet criteria 2 and/or 3 below.</w:t>
      </w:r>
    </w:p>
    <w:p w14:paraId="5BC9C9A5" w14:textId="77777777" w:rsidR="00317E3B" w:rsidRPr="00040865" w:rsidRDefault="00317E3B" w:rsidP="00317E3B">
      <w:pPr>
        <w:numPr>
          <w:ilvl w:val="0"/>
          <w:numId w:val="1"/>
        </w:numPr>
        <w:spacing w:before="100" w:beforeAutospacing="1" w:after="100" w:afterAutospacing="1"/>
        <w:rPr>
          <w:rFonts w:ascii="Arial" w:eastAsia="Times New Roman" w:hAnsi="Arial" w:cs="Arial"/>
          <w:lang w:eastAsia="en-GB"/>
        </w:rPr>
      </w:pPr>
      <w:r w:rsidRPr="00040865">
        <w:rPr>
          <w:rFonts w:ascii="Arial" w:eastAsia="Times New Roman" w:hAnsi="Arial" w:cs="Arial"/>
          <w:b/>
          <w:bCs/>
          <w:color w:val="000000"/>
          <w:lang w:eastAsia="en-GB"/>
        </w:rPr>
        <w:t>‘Visible High Risk’:</w:t>
      </w:r>
      <w:r w:rsidRPr="00040865">
        <w:rPr>
          <w:rFonts w:ascii="Arial" w:eastAsia="Times New Roman" w:hAnsi="Arial" w:cs="Arial"/>
          <w:color w:val="000000"/>
          <w:lang w:eastAsia="en-GB"/>
        </w:rPr>
        <w:t xml:space="preserve"> 14+ ticks’ on the DASH checklist.</w:t>
      </w:r>
    </w:p>
    <w:p w14:paraId="6749A06C" w14:textId="77777777" w:rsidR="00317E3B" w:rsidRPr="00040865" w:rsidRDefault="00317E3B" w:rsidP="00317E3B">
      <w:pPr>
        <w:numPr>
          <w:ilvl w:val="0"/>
          <w:numId w:val="1"/>
        </w:numPr>
        <w:spacing w:before="100" w:beforeAutospacing="1" w:after="100" w:afterAutospacing="1"/>
        <w:rPr>
          <w:rFonts w:ascii="Arial" w:eastAsia="Times New Roman" w:hAnsi="Arial" w:cs="Arial"/>
          <w:lang w:eastAsia="en-GB"/>
        </w:rPr>
      </w:pPr>
      <w:r w:rsidRPr="00040865">
        <w:rPr>
          <w:rFonts w:ascii="Arial" w:eastAsia="Times New Roman" w:hAnsi="Arial" w:cs="Arial"/>
          <w:b/>
          <w:bCs/>
          <w:color w:val="000000"/>
          <w:lang w:eastAsia="en-GB"/>
        </w:rPr>
        <w:t>Potential Escalation:</w:t>
      </w:r>
      <w:r w:rsidRPr="00040865">
        <w:rPr>
          <w:rFonts w:ascii="Arial" w:eastAsia="Times New Roman" w:hAnsi="Arial" w:cs="Arial"/>
          <w:color w:val="000000"/>
          <w:lang w:eastAsia="en-GB"/>
        </w:rPr>
        <w:t xml:space="preserve"> If there have been 3 or more incidents which constitute a crime (whether reported to the police or not) in the past 6 months. This criterion can be used to identify cases where there is not a positive identification of a majority of the risk factors on the list, but where abuse appears to be escalating and where it is appropriate to assess the situation more fully by sharing information at MARAC.</w:t>
      </w:r>
    </w:p>
    <w:p w14:paraId="0E9C3524" w14:textId="77777777" w:rsidR="00317E3B" w:rsidRPr="00040865" w:rsidRDefault="00317E3B" w:rsidP="00317E3B">
      <w:pPr>
        <w:spacing w:before="100" w:beforeAutospacing="1" w:after="100" w:afterAutospacing="1"/>
        <w:rPr>
          <w:rFonts w:ascii="Arial" w:eastAsia="Times New Roman" w:hAnsi="Arial" w:cs="Arial"/>
          <w:lang w:eastAsia="en-GB"/>
        </w:rPr>
      </w:pPr>
      <w:r w:rsidRPr="00040865">
        <w:rPr>
          <w:rFonts w:ascii="Arial" w:eastAsia="Times New Roman" w:hAnsi="Arial" w:cs="Arial"/>
          <w:color w:val="000000"/>
          <w:lang w:eastAsia="en-GB"/>
        </w:rPr>
        <w:t xml:space="preserve">Referring into the MARAC is a simple process, click here to download the </w:t>
      </w:r>
      <w:hyperlink r:id="rId6" w:history="1">
        <w:r w:rsidRPr="00040865">
          <w:rPr>
            <w:rFonts w:ascii="Arial" w:eastAsia="Times New Roman" w:hAnsi="Arial" w:cs="Arial"/>
            <w:color w:val="000000"/>
            <w:u w:val="single"/>
            <w:lang w:eastAsia="en-GB"/>
          </w:rPr>
          <w:t>MARAC referral form</w:t>
        </w:r>
      </w:hyperlink>
      <w:r w:rsidRPr="00040865">
        <w:rPr>
          <w:rFonts w:ascii="Arial" w:eastAsia="Times New Roman" w:hAnsi="Arial" w:cs="Arial"/>
          <w:color w:val="000000"/>
          <w:lang w:eastAsia="en-GB"/>
        </w:rPr>
        <w:t> you can also download guidance available about responding to disclosure of domestic abuse and completing risk assessments:</w:t>
      </w:r>
    </w:p>
    <w:p w14:paraId="7F841002" w14:textId="77777777" w:rsidR="00317E3B" w:rsidRPr="00040865" w:rsidRDefault="00317E3B">
      <w:pPr>
        <w:rPr>
          <w:rFonts w:ascii="Arial" w:hAnsi="Arial" w:cs="Arial"/>
        </w:rPr>
      </w:pPr>
    </w:p>
    <w:sectPr w:rsidR="00317E3B" w:rsidRPr="00040865" w:rsidSect="0045621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467FE6"/>
    <w:multiLevelType w:val="multilevel"/>
    <w:tmpl w:val="CAA4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3B"/>
    <w:rsid w:val="00040865"/>
    <w:rsid w:val="00317E3B"/>
    <w:rsid w:val="00456217"/>
    <w:rsid w:val="004E4D91"/>
    <w:rsid w:val="00D6299D"/>
    <w:rsid w:val="00DB3CD5"/>
    <w:rsid w:val="00E363EC"/>
    <w:rsid w:val="00E6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680B5C"/>
  <w14:defaultImageDpi w14:val="32767"/>
  <w15:chartTrackingRefBased/>
  <w15:docId w15:val="{638708F8-95E6-9247-859A-14558F6A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E3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7E3B"/>
    <w:rPr>
      <w:b/>
      <w:bCs/>
    </w:rPr>
  </w:style>
  <w:style w:type="character" w:styleId="Hyperlink">
    <w:name w:val="Hyperlink"/>
    <w:basedOn w:val="DefaultParagraphFont"/>
    <w:uiPriority w:val="99"/>
    <w:semiHidden/>
    <w:unhideWhenUsed/>
    <w:rsid w:val="00317E3B"/>
    <w:rPr>
      <w:color w:val="0000FF"/>
      <w:u w:val="single"/>
    </w:rPr>
  </w:style>
  <w:style w:type="character" w:styleId="Emphasis">
    <w:name w:val="Emphasis"/>
    <w:basedOn w:val="DefaultParagraphFont"/>
    <w:uiPriority w:val="20"/>
    <w:qFormat/>
    <w:rsid w:val="00317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366648">
      <w:bodyDiv w:val="1"/>
      <w:marLeft w:val="0"/>
      <w:marRight w:val="0"/>
      <w:marTop w:val="0"/>
      <w:marBottom w:val="0"/>
      <w:divBdr>
        <w:top w:val="none" w:sz="0" w:space="0" w:color="auto"/>
        <w:left w:val="none" w:sz="0" w:space="0" w:color="auto"/>
        <w:bottom w:val="none" w:sz="0" w:space="0" w:color="auto"/>
        <w:right w:val="none" w:sz="0" w:space="0" w:color="auto"/>
      </w:divBdr>
    </w:div>
    <w:div w:id="17221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dsdv.org.uk/wp-content/uploads/2017/04/MARAC-Referral-Form-Final-April-2017.docx" TargetMode="External"/><Relationship Id="rId5" Type="http://schemas.openxmlformats.org/officeDocument/2006/relationships/hyperlink" Target="https://bedsdv.org.uk/wp-content/uploads/2017/04/DASH-Risk-Assessment-Form-with-referral-criteria-April-2017.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Mintern</dc:creator>
  <cp:keywords/>
  <dc:description/>
  <cp:lastModifiedBy>Tracy Mintern</cp:lastModifiedBy>
  <cp:revision>2</cp:revision>
  <dcterms:created xsi:type="dcterms:W3CDTF">2020-06-22T12:48:00Z</dcterms:created>
  <dcterms:modified xsi:type="dcterms:W3CDTF">2020-06-23T07:50:00Z</dcterms:modified>
</cp:coreProperties>
</file>